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4BAC" w14:textId="4CE2EC49" w:rsidR="0070189A" w:rsidRDefault="008C3A48" w:rsidP="0070189A">
      <w:pPr>
        <w:keepNext/>
        <w:spacing w:before="120" w:after="120" w:line="360" w:lineRule="auto"/>
        <w:ind w:left="9498"/>
        <w:jc w:val="left"/>
      </w:pPr>
      <w:r>
        <w:t>Załącznik Nr </w:t>
      </w:r>
      <w:r w:rsidR="0070189A">
        <w:t>1</w:t>
      </w:r>
      <w:r>
        <w:t> do zarządzenia</w:t>
      </w:r>
    </w:p>
    <w:p w14:paraId="62B299FC" w14:textId="388F8E74" w:rsidR="0070189A" w:rsidRDefault="0070189A" w:rsidP="0070189A">
      <w:pPr>
        <w:keepNext/>
        <w:spacing w:before="120" w:after="120" w:line="360" w:lineRule="auto"/>
        <w:ind w:left="9498"/>
        <w:jc w:val="left"/>
      </w:pPr>
      <w:r>
        <w:t>(Załącznik Nr 1a do zarządzenia Nr 167/2019/DSOZ</w:t>
      </w:r>
    </w:p>
    <w:p w14:paraId="78CA46C3" w14:textId="77777777" w:rsidR="0070189A" w:rsidRDefault="0070189A" w:rsidP="0070189A">
      <w:pPr>
        <w:keepNext/>
        <w:spacing w:before="120" w:after="120" w:line="360" w:lineRule="auto"/>
        <w:ind w:left="9498"/>
        <w:jc w:val="left"/>
      </w:pPr>
      <w:r>
        <w:t>Prezesa Narodowego Funduszu Zdrowia</w:t>
      </w:r>
    </w:p>
    <w:p w14:paraId="1E2508F2" w14:textId="0309AE77" w:rsidR="0070189A" w:rsidRDefault="0070189A" w:rsidP="0070189A">
      <w:pPr>
        <w:keepNext/>
        <w:spacing w:before="120" w:after="120" w:line="360" w:lineRule="auto"/>
        <w:ind w:left="9498"/>
        <w:jc w:val="left"/>
      </w:pPr>
      <w:r>
        <w:t>z dnia 29 listopada 2019 r.)</w:t>
      </w:r>
    </w:p>
    <w:p w14:paraId="3301F7F6" w14:textId="77777777" w:rsidR="00FE0FC1" w:rsidRDefault="008C3A48">
      <w:pPr>
        <w:keepNext/>
        <w:spacing w:after="480"/>
        <w:jc w:val="center"/>
      </w:pPr>
      <w:r>
        <w:rPr>
          <w:b/>
        </w:rPr>
        <w:t>Katalog produktów dodatkowych do sumowania w KOC 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612"/>
        <w:gridCol w:w="4783"/>
        <w:gridCol w:w="1508"/>
        <w:gridCol w:w="4576"/>
        <w:gridCol w:w="1700"/>
      </w:tblGrid>
      <w:tr w:rsidR="00FE0FC1" w14:paraId="5248C73C" w14:textId="77777777" w:rsidTr="00A21A06">
        <w:trPr>
          <w:trHeight w:val="15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F52" w14:textId="77777777" w:rsidR="00FE0FC1" w:rsidRDefault="008C3A48">
            <w:pPr>
              <w:jc w:val="center"/>
            </w:pPr>
            <w:r>
              <w:rPr>
                <w:sz w:val="20"/>
              </w:rPr>
              <w:t>Lp.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FCD85" w14:textId="77777777" w:rsidR="00FE0FC1" w:rsidRDefault="008C3A48">
            <w:pPr>
              <w:jc w:val="center"/>
            </w:pPr>
            <w:r>
              <w:rPr>
                <w:sz w:val="20"/>
              </w:rPr>
              <w:t>Kod produktu rozliczeniowego</w:t>
            </w:r>
          </w:p>
        </w:tc>
        <w:tc>
          <w:tcPr>
            <w:tcW w:w="4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1D31" w14:textId="77777777" w:rsidR="00FE0FC1" w:rsidRDefault="008C3A48">
            <w:pPr>
              <w:jc w:val="center"/>
            </w:pPr>
            <w:r>
              <w:rPr>
                <w:sz w:val="20"/>
              </w:rPr>
              <w:t>Nazwa produktu rozliczeniowego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AB48" w14:textId="77777777" w:rsidR="00FE0FC1" w:rsidRDefault="008C3A48">
            <w:pPr>
              <w:jc w:val="center"/>
            </w:pPr>
            <w:r>
              <w:rPr>
                <w:sz w:val="20"/>
              </w:rPr>
              <w:t>Wartość punktowa produktu rozliczeniowego w KOC I</w:t>
            </w:r>
          </w:p>
        </w:tc>
        <w:tc>
          <w:tcPr>
            <w:tcW w:w="4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B1C3" w14:textId="77777777" w:rsidR="00FE0FC1" w:rsidRDefault="008C3A48">
            <w:pPr>
              <w:jc w:val="center"/>
            </w:pPr>
            <w:r>
              <w:rPr>
                <w:sz w:val="20"/>
              </w:rPr>
              <w:t>Uwagi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600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produkt dedykowany</w:t>
            </w:r>
            <w:r>
              <w:rPr>
                <w:sz w:val="20"/>
              </w:rPr>
              <w:br/>
              <w:t xml:space="preserve">do sumowania </w:t>
            </w:r>
            <w:r>
              <w:rPr>
                <w:sz w:val="20"/>
              </w:rPr>
              <w:br/>
              <w:t>z  produktami rozliczeniowymi </w:t>
            </w:r>
          </w:p>
        </w:tc>
      </w:tr>
      <w:tr w:rsidR="00FE0FC1" w14:paraId="29088744" w14:textId="77777777" w:rsidTr="00A21A06">
        <w:trPr>
          <w:trHeight w:val="30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33F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9B04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A29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9FA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8C7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3E58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6</w:t>
            </w:r>
          </w:p>
        </w:tc>
      </w:tr>
      <w:tr w:rsidR="00FE0FC1" w14:paraId="4B7D3A92" w14:textId="77777777" w:rsidTr="00A21A06">
        <w:trPr>
          <w:trHeight w:val="178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09C7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FB7A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5.10.99.0000127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D252D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0F7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C34D" w14:textId="2F88199F" w:rsidR="00A548D6" w:rsidRDefault="008C3A48">
            <w:pPr>
              <w:jc w:val="left"/>
              <w:rPr>
                <w:color w:val="000000"/>
                <w:sz w:val="2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 - za każdy dzień żywienia</w:t>
            </w:r>
            <w:r w:rsidR="00A548D6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> - w przypadku żywienia niemowląt - produkt dotyczy niemowląt między 4 a 26 tygodniem życia</w:t>
            </w:r>
            <w:r w:rsidR="00A548D6">
              <w:rPr>
                <w:color w:val="000000"/>
                <w:sz w:val="20"/>
                <w:u w:color="000000"/>
              </w:rPr>
              <w:t>;</w:t>
            </w:r>
          </w:p>
          <w:p w14:paraId="13A6BD40" w14:textId="134BA88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 - zgodnie z zasadami określonymi w „Standardach żywienia pozajelitowego" Polskiego Towarzystwa Żywienia Pozajelitowego i Dojelitowego i Metabolizmu lub, w przypadku dzieci, zgodnie z zasadami określonymi przez Polskie Towarzystwo Żywienia Klinicznego Dzieci</w:t>
            </w:r>
            <w:r w:rsidR="00A548D6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F26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 z produktami </w:t>
            </w:r>
            <w:r>
              <w:rPr>
                <w:color w:val="000000"/>
                <w:sz w:val="20"/>
                <w:u w:color="000000"/>
              </w:rPr>
              <w:br/>
              <w:t xml:space="preserve">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07E0D40B" w14:textId="77777777" w:rsidTr="00A21A06">
        <w:trPr>
          <w:trHeight w:val="90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C9E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AA96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5.10.99.0000154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1FAE7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mlekiem z banku mleka kobiecego lub odciągniętym mlekiem matki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37BE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184,95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72A1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dzień żywienia dojelitowego wcześniaków do ukończenia 4 tygodnia życia wieku korygowanego oraz chorych noworodków, które nie mogą być karmione piersią, do 4 tygodnia życia 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690D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3D8716BB" w14:textId="77777777" w:rsidTr="00A21A06">
        <w:trPr>
          <w:trHeight w:val="87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65F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A8E03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5.10.99.0000155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70387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mlekiem modyfikowanym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EFDE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44,35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E5E2F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dzień żywienia dojelitowego wcześniaków do ukończenia 4 tygodnia życia wieku korygowanego oraz chorych noworodków, które nie mogą być karmione piersią, do 4 tygodnia życia 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EDEB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18F7EC1A" w14:textId="77777777" w:rsidTr="00A21A06">
        <w:trPr>
          <w:trHeight w:val="37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CE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03B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5.10.99.0000128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BC9F1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Częściowe (niekompletne) żywienie pozajelitowe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ED9E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157D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dzień żywienia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45D6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19E4FCCA" w14:textId="77777777" w:rsidTr="00A21A06">
        <w:trPr>
          <w:trHeight w:val="42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4E4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DEE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5.10.99.0000129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3A5FA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pozajelitowe immunomodulujące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4208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323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216B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dzień żywienia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F118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726E3601" w14:textId="77777777" w:rsidTr="00A21A06">
        <w:trPr>
          <w:trHeight w:val="48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876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1793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5.10.99.0000130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59E5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Kompletne żywienie pozajelitowe                                                           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664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215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B112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dzień żywienia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0C5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06220EEA" w14:textId="77777777" w:rsidTr="00A21A06">
        <w:trPr>
          <w:trHeight w:val="48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A64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74A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5.10.99.0000144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B3C4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Przedłużona hospitalizacja matki karmiącej piersią z powodu stanu zdrowia dziecka - od 5 doby od porodu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3267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D8F34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osobodzień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AC69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3612096F" w14:textId="77777777" w:rsidTr="00A21A06">
        <w:trPr>
          <w:trHeight w:val="226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785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C236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5.10.99.0000145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9D36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Leczenie przetoczeniami immunoglobulin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E361" w14:textId="7A71CBE9" w:rsidR="00FE0FC1" w:rsidRDefault="008C3A48">
            <w:pPr>
              <w:jc w:val="center"/>
              <w:rPr>
                <w:color w:val="000000"/>
                <w:u w:color="000000"/>
              </w:rPr>
            </w:pPr>
            <w:r w:rsidRPr="001C2398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5AA5" w14:textId="77777777" w:rsidR="008C3A48" w:rsidRDefault="008C3A48">
            <w:pPr>
              <w:jc w:val="left"/>
              <w:rPr>
                <w:color w:val="000000"/>
                <w:sz w:val="2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każdy 1 gram immunoglobulin;</w:t>
            </w:r>
          </w:p>
          <w:p w14:paraId="2D05D402" w14:textId="3223E0E3" w:rsidR="00FE0FC1" w:rsidRDefault="008C3A48">
            <w:pPr>
              <w:jc w:val="left"/>
              <w:rPr>
                <w:color w:val="000000"/>
                <w:u w:color="000000"/>
              </w:rPr>
            </w:pPr>
            <w:r w:rsidRPr="008C3A48">
              <w:rPr>
                <w:color w:val="FF0000"/>
                <w:sz w:val="20"/>
                <w:u w:color="000000"/>
              </w:rPr>
              <w:t xml:space="preserve">- wartość stanowi iloczyn liczby gramów podanych pacjentowi i wysokości opłaty za gram w wysokości nie wyższej niż limit finansowania na podstawie obwieszczenia Ministra Zdrowia w sprawie wykazu refundowanych leków, środków spożywczych specjalnego przeznaczenia żywieniowego oraz wyrobów medycznych wydawanego na podstawie przepisów ustawy z dnia 12 maja 2011 r. o refundacji leków, środków spożywczych specjalnego przeznaczenia żywieniowego oraz wyrobów medycznych (Dz. U. z 2024 r. poz. 930 z </w:t>
            </w:r>
            <w:proofErr w:type="spellStart"/>
            <w:r w:rsidRPr="008C3A48">
              <w:rPr>
                <w:color w:val="FF0000"/>
                <w:sz w:val="20"/>
                <w:u w:color="000000"/>
              </w:rPr>
              <w:t>późn</w:t>
            </w:r>
            <w:proofErr w:type="spellEnd"/>
            <w:r w:rsidRPr="008C3A48">
              <w:rPr>
                <w:color w:val="FF0000"/>
                <w:sz w:val="20"/>
                <w:u w:color="000000"/>
              </w:rPr>
              <w:t>. zm.);</w:t>
            </w:r>
            <w:r w:rsidRPr="008C3A48">
              <w:rPr>
                <w:color w:val="FF0000"/>
                <w:sz w:val="20"/>
                <w:u w:color="000000"/>
              </w:rPr>
              <w:br/>
            </w:r>
            <w:r>
              <w:rPr>
                <w:color w:val="000000"/>
                <w:sz w:val="20"/>
                <w:u w:color="000000"/>
              </w:rPr>
              <w:t>- dotyczy dorosłych z wyłączeniem dorosłych leczonych immunoglobulinami w ramach programów lekowych (zgodnie z kodami ICD-10 ujętymi w nazwie programu lekowego):  Leczenie pierwotnych niedoborów odporności (PNO) u pacjentów dorosłych, Leczenie przetoczeniami immunoglobulin w chorobach neurologicznych - nie dotyczy podania immunoglobuliny w stanach nagłych lub w stanach zagrożenia życia w schorzeniach neurologicznych osobom leczonym w ramach programów lekowych poza ośrodkiem realizującym program</w:t>
            </w:r>
            <w:r w:rsidR="00A548D6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2D6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z odpowiednim ryczałtem KOC I</w:t>
            </w:r>
            <w:r>
              <w:rPr>
                <w:color w:val="000000"/>
                <w:sz w:val="20"/>
                <w:u w:color="000000"/>
              </w:rPr>
              <w:br/>
              <w:t>wymienionym w załączniku nr 1</w:t>
            </w:r>
          </w:p>
        </w:tc>
      </w:tr>
      <w:tr w:rsidR="00FE0FC1" w14:paraId="3A07ACAC" w14:textId="77777777" w:rsidTr="00A21A06">
        <w:trPr>
          <w:trHeight w:val="836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BD9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54023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5.10.99.0000146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A5E40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Produkt leczniczy nie zawarty w kosztach świadczenia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876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5A0F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1) konieczność udokumentowania zakupu fakturą/ rachunkiem;</w:t>
            </w:r>
            <w:r>
              <w:rPr>
                <w:color w:val="000000"/>
                <w:sz w:val="20"/>
                <w:u w:color="000000"/>
              </w:rPr>
              <w:br/>
              <w:t>2) produkt  dotyczy:</w:t>
            </w:r>
            <w:r>
              <w:rPr>
                <w:color w:val="000000"/>
                <w:sz w:val="20"/>
                <w:u w:color="000000"/>
              </w:rPr>
              <w:br/>
              <w:t xml:space="preserve">a) czynnika </w:t>
            </w:r>
            <w:proofErr w:type="spellStart"/>
            <w:r>
              <w:rPr>
                <w:color w:val="000000"/>
                <w:sz w:val="20"/>
                <w:u w:color="000000"/>
              </w:rPr>
              <w:t>VIIa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(</w:t>
            </w:r>
            <w:proofErr w:type="spellStart"/>
            <w:r>
              <w:rPr>
                <w:color w:val="000000"/>
                <w:sz w:val="20"/>
                <w:u w:color="000000"/>
              </w:rPr>
              <w:t>Novoseven</w:t>
            </w:r>
            <w:proofErr w:type="spellEnd"/>
            <w:r>
              <w:rPr>
                <w:color w:val="000000"/>
                <w:sz w:val="20"/>
                <w:u w:color="000000"/>
              </w:rPr>
              <w:t>),</w:t>
            </w:r>
            <w:r>
              <w:rPr>
                <w:color w:val="000000"/>
                <w:sz w:val="20"/>
                <w:u w:color="000000"/>
              </w:rPr>
              <w:br/>
              <w:t xml:space="preserve">b) substancji czynnej </w:t>
            </w:r>
            <w:proofErr w:type="spellStart"/>
            <w:r>
              <w:rPr>
                <w:color w:val="000000"/>
                <w:sz w:val="20"/>
                <w:u w:color="000000"/>
              </w:rPr>
              <w:t>atozyban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w leczeniu, przedwczesnej czynności skurczowej macicy,</w:t>
            </w:r>
            <w:r>
              <w:rPr>
                <w:color w:val="000000"/>
                <w:sz w:val="20"/>
                <w:u w:color="000000"/>
              </w:rPr>
              <w:br/>
              <w:t xml:space="preserve">c) immunoglobuliny w profilaktyce </w:t>
            </w:r>
            <w:proofErr w:type="spellStart"/>
            <w:r>
              <w:rPr>
                <w:color w:val="000000"/>
                <w:sz w:val="20"/>
                <w:u w:color="000000"/>
              </w:rPr>
              <w:t>poekzpozycyjnej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zakażenia wirusem </w:t>
            </w:r>
            <w:proofErr w:type="spellStart"/>
            <w:r>
              <w:rPr>
                <w:color w:val="000000"/>
                <w:sz w:val="20"/>
                <w:u w:color="000000"/>
              </w:rPr>
              <w:t>Varicella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Zoster  (VZV) u ciężarnych i/lub osób pozostających w immunosupresji,</w:t>
            </w:r>
            <w:r>
              <w:rPr>
                <w:color w:val="000000"/>
                <w:sz w:val="20"/>
                <w:u w:color="000000"/>
              </w:rPr>
              <w:br/>
              <w:t>d) surfaktantu w leczeniu  noworodków z zespołem zaburzeń oddychania (ZZO),</w:t>
            </w:r>
            <w:r>
              <w:rPr>
                <w:color w:val="000000"/>
                <w:sz w:val="20"/>
                <w:u w:color="000000"/>
              </w:rPr>
              <w:br/>
            </w:r>
            <w:r>
              <w:rPr>
                <w:color w:val="000000"/>
                <w:sz w:val="20"/>
                <w:u w:color="000000"/>
              </w:rPr>
              <w:lastRenderedPageBreak/>
              <w:t>e) tlenku azotu w leczeniu nadciśnienia płucnego u noworodków - można sumować wyłącznie z grupą N22KOC.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B5C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lastRenderedPageBreak/>
              <w:t xml:space="preserve">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0E266DFD" w14:textId="77777777" w:rsidTr="00A21A06">
        <w:trPr>
          <w:trHeight w:val="49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155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19DA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5.10.99.0000147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9936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Intensywna hemodializa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7E5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323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9625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każdy zabieg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ED38B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 z produktami wymienionymi w załączniku nr 1</w:t>
            </w:r>
          </w:p>
        </w:tc>
      </w:tr>
      <w:tr w:rsidR="00FE0FC1" w14:paraId="4CD1A1E6" w14:textId="77777777" w:rsidTr="00A21A06">
        <w:trPr>
          <w:trHeight w:val="102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4B5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6216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5.10.99.0000149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D2924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Wytworzenie stałego dostępu naczyniowego z użyciem cewnika typu </w:t>
            </w:r>
            <w:proofErr w:type="spellStart"/>
            <w:r>
              <w:rPr>
                <w:sz w:val="20"/>
              </w:rPr>
              <w:t>Broviac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Hickman</w:t>
            </w:r>
            <w:proofErr w:type="spellEnd"/>
            <w:r>
              <w:rPr>
                <w:sz w:val="20"/>
              </w:rPr>
              <w:t xml:space="preserve"> lub </w:t>
            </w:r>
            <w:proofErr w:type="spellStart"/>
            <w:r>
              <w:rPr>
                <w:sz w:val="20"/>
              </w:rPr>
              <w:t>Groshong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01C0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1 135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0ED9F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  obejmuje koszt wyrobu medycznego (cewnika)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D0D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z produktami  dedykowanymi neonatologii</w:t>
            </w:r>
            <w:r>
              <w:rPr>
                <w:color w:val="000000"/>
                <w:sz w:val="20"/>
                <w:u w:color="000000"/>
              </w:rPr>
              <w:br/>
              <w:t xml:space="preserve">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5D329594" w14:textId="77777777" w:rsidTr="00A21A06">
        <w:trPr>
          <w:trHeight w:val="76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D8D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5863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A9FA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Ciągłe leczenie nerkozastępcze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AB7C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2 593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6272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za 24 - godzinny okres ciągłego leczenia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5888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z produktami dedykowanymi neonatologii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70EEA30F" w14:textId="77777777" w:rsidTr="00A21A06">
        <w:trPr>
          <w:trHeight w:val="153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2B0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8FD7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5.10.99.0000152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1A3A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Znieczulenie ogólne lub dożylne u dziecka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E4D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275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91D5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do rozliczenia wyłącznie w przypadku wykonania badania diagnostycznego lub zabiegu diagnostycznego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5DE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z odpowiednim ryczałtem KOC I wymienionym w zał. 1 z produktami  dedykowanymi neonatologii</w:t>
            </w:r>
            <w:r>
              <w:rPr>
                <w:color w:val="000000"/>
                <w:sz w:val="20"/>
                <w:u w:color="000000"/>
              </w:rPr>
              <w:br/>
              <w:t xml:space="preserve">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788F0361" w14:textId="77777777" w:rsidTr="00A21A06">
        <w:trPr>
          <w:trHeight w:val="255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7A8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2FB1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5.10.00.0000150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632D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Podanie  immunoglobuliny anty </w:t>
            </w:r>
            <w:proofErr w:type="spellStart"/>
            <w:r>
              <w:rPr>
                <w:sz w:val="20"/>
              </w:rPr>
              <w:t>RhD</w:t>
            </w:r>
            <w:proofErr w:type="spellEnd"/>
            <w:r>
              <w:rPr>
                <w:sz w:val="20"/>
              </w:rPr>
              <w:t xml:space="preserve"> pacjentce </w:t>
            </w:r>
            <w:proofErr w:type="spellStart"/>
            <w:r>
              <w:rPr>
                <w:sz w:val="20"/>
              </w:rPr>
              <w:t>RhD</w:t>
            </w:r>
            <w:proofErr w:type="spellEnd"/>
            <w:r>
              <w:rPr>
                <w:sz w:val="20"/>
              </w:rPr>
              <w:t>-ujemnej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B94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6D81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- konieczność udokumentowania zakupu fakturą/rachunkiem  (w przypadku wykorzystania produktu leczniczego dystrybuowanego przez </w:t>
            </w:r>
            <w:proofErr w:type="spellStart"/>
            <w:r>
              <w:rPr>
                <w:color w:val="000000"/>
                <w:sz w:val="20"/>
                <w:u w:color="000000"/>
              </w:rPr>
              <w:t>RCKiK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 nie podlega rozliczeniu),</w:t>
            </w:r>
            <w:r>
              <w:rPr>
                <w:color w:val="000000"/>
                <w:sz w:val="20"/>
                <w:u w:color="000000"/>
              </w:rPr>
              <w:br/>
              <w:t>- koszt immunoglobuliny anty-</w:t>
            </w:r>
            <w:proofErr w:type="spellStart"/>
            <w:r>
              <w:rPr>
                <w:color w:val="000000"/>
                <w:sz w:val="20"/>
                <w:u w:color="000000"/>
              </w:rPr>
              <w:t>RhD</w:t>
            </w:r>
            <w:proofErr w:type="spellEnd"/>
            <w:r>
              <w:rPr>
                <w:color w:val="000000"/>
                <w:sz w:val="20"/>
                <w:u w:color="000000"/>
              </w:rPr>
              <w:t xml:space="preserve">, w wysokości nieprzekraczającej urzędowej ceny zbytu, określonej w obwieszczeniu Ministra Zdrowia w sprawie wykazu leków, środków spożywczych specjalnego przeznaczenia żywieniowego, dla których ustalono urzędową cenę zbytu, z uwzględnieniem art. 9 w zw. z art. 7 ustawy z dnia 12 maja 2011 r. o refundacji leków, środków spożywczych specjalnego przeznaczenia żywieniowego oraz wyrobów </w:t>
            </w:r>
            <w:r>
              <w:rPr>
                <w:color w:val="000000"/>
                <w:sz w:val="20"/>
                <w:u w:color="000000"/>
              </w:rPr>
              <w:lastRenderedPageBreak/>
              <w:t>medycznych (Dz. U. 2022 r. poz. 2555, z </w:t>
            </w:r>
            <w:proofErr w:type="spellStart"/>
            <w:r>
              <w:rPr>
                <w:color w:val="000000"/>
                <w:sz w:val="20"/>
                <w:u w:color="000000"/>
              </w:rPr>
              <w:t>późn</w:t>
            </w:r>
            <w:proofErr w:type="spellEnd"/>
            <w:r>
              <w:rPr>
                <w:color w:val="000000"/>
                <w:sz w:val="20"/>
                <w:u w:color="000000"/>
              </w:rPr>
              <w:t>. zm.),</w:t>
            </w:r>
            <w:r>
              <w:rPr>
                <w:color w:val="000000"/>
                <w:sz w:val="20"/>
                <w:u w:color="000000"/>
              </w:rPr>
              <w:br/>
              <w:t> - wymagane wskazanie procedury wg ICD-9 99.111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BFF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z odpowiednim ryczałtem KOC I wymienionym w załączniku nr 1</w:t>
            </w:r>
          </w:p>
        </w:tc>
      </w:tr>
      <w:tr w:rsidR="00FE0FC1" w14:paraId="36896445" w14:textId="77777777" w:rsidTr="00A21A06">
        <w:trPr>
          <w:trHeight w:val="30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277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7D62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5.10.99.0000156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0DD62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Przetoczenie krwi pełnej konserwowanej.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9EF11" w14:textId="329186B4" w:rsidR="00FE0FC1" w:rsidRDefault="001C2398">
            <w:pPr>
              <w:jc w:val="center"/>
              <w:rPr>
                <w:color w:val="000000"/>
                <w:u w:color="000000"/>
              </w:rPr>
            </w:pPr>
            <w:r w:rsidRPr="001C2398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D68C6" w14:textId="20D438F8" w:rsidR="00FE0FC1" w:rsidRDefault="00860A4D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8C3A48">
              <w:rPr>
                <w:sz w:val="20"/>
              </w:rPr>
              <w:t>za każdą jednostkę przetoczoną pacjentowi</w:t>
            </w:r>
            <w:r>
              <w:rPr>
                <w:sz w:val="20"/>
              </w:rPr>
              <w:t>;</w:t>
            </w:r>
          </w:p>
          <w:p w14:paraId="3AE51952" w14:textId="658D938E" w:rsidR="00860A4D" w:rsidRDefault="00860A4D">
            <w:pPr>
              <w:jc w:val="left"/>
              <w:rPr>
                <w:color w:val="000000"/>
                <w:u w:color="000000"/>
              </w:rPr>
            </w:pPr>
            <w:r w:rsidRPr="00860A4D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860A4D">
              <w:rPr>
                <w:color w:val="FF0000"/>
                <w:sz w:val="20"/>
              </w:rPr>
              <w:t>)</w:t>
            </w:r>
            <w:r w:rsidR="00D90766"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36D6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 z produktami </w:t>
            </w:r>
            <w:r>
              <w:rPr>
                <w:color w:val="000000"/>
                <w:sz w:val="20"/>
                <w:u w:color="000000"/>
              </w:rPr>
              <w:br/>
              <w:t xml:space="preserve">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</w:p>
        </w:tc>
      </w:tr>
      <w:tr w:rsidR="00FE0FC1" w14:paraId="3A514A33" w14:textId="77777777" w:rsidTr="00A21A06">
        <w:trPr>
          <w:trHeight w:val="30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6B35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AD51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5.10.99.0000157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6C6D4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Przetoczenie koncentratu krwinek czerwonych z krwi pełnej.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69B04" w14:textId="17A8BF0A" w:rsidR="00FE0FC1" w:rsidRDefault="008C3A48">
            <w:pPr>
              <w:jc w:val="center"/>
              <w:rPr>
                <w:color w:val="000000"/>
                <w:u w:color="000000"/>
              </w:rPr>
            </w:pPr>
            <w:r w:rsidRPr="00D90766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F5319" w14:textId="77777777" w:rsidR="00FE0FC1" w:rsidRPr="00971C22" w:rsidRDefault="00D90766">
            <w:pPr>
              <w:jc w:val="left"/>
              <w:rPr>
                <w:sz w:val="20"/>
              </w:rPr>
            </w:pPr>
            <w:r w:rsidRPr="00971C22">
              <w:rPr>
                <w:sz w:val="20"/>
              </w:rPr>
              <w:t xml:space="preserve">- </w:t>
            </w:r>
            <w:r w:rsidR="008C3A48" w:rsidRPr="00971C22">
              <w:rPr>
                <w:sz w:val="20"/>
              </w:rPr>
              <w:t>za każdą jednostkę przetoczoną pacjentowi</w:t>
            </w:r>
            <w:r w:rsidRPr="00971C22">
              <w:rPr>
                <w:sz w:val="20"/>
              </w:rPr>
              <w:t>;</w:t>
            </w:r>
          </w:p>
          <w:p w14:paraId="5195C6C9" w14:textId="79E143AF" w:rsidR="00D90766" w:rsidRPr="00971C22" w:rsidRDefault="00D90766">
            <w:pPr>
              <w:jc w:val="left"/>
              <w:rPr>
                <w:color w:val="FF0000"/>
                <w:sz w:val="20"/>
              </w:rPr>
            </w:pPr>
            <w:r w:rsidRPr="00971C22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971C22">
              <w:rPr>
                <w:color w:val="FF0000"/>
                <w:sz w:val="20"/>
              </w:rPr>
              <w:t>)</w:t>
            </w:r>
            <w:r w:rsidR="00A548D6"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0128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7EC1B13E" w14:textId="77777777" w:rsidTr="00A21A06">
        <w:trPr>
          <w:trHeight w:val="30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6B4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74F1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5.10.99.0000158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00B7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Przetoczenie koncentratu krwinek czerwonych z aferezy.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4B0A" w14:textId="6B68B5F5" w:rsidR="00FE0FC1" w:rsidRDefault="00323E64">
            <w:pPr>
              <w:jc w:val="center"/>
              <w:rPr>
                <w:color w:val="000000"/>
                <w:u w:color="000000"/>
              </w:rPr>
            </w:pPr>
            <w:r w:rsidRPr="00323E6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763B7" w14:textId="77777777" w:rsidR="00520B56" w:rsidRPr="00971C22" w:rsidRDefault="00520B56" w:rsidP="00520B56">
            <w:pPr>
              <w:jc w:val="left"/>
              <w:rPr>
                <w:sz w:val="20"/>
              </w:rPr>
            </w:pPr>
            <w:r w:rsidRPr="00971C22">
              <w:rPr>
                <w:sz w:val="20"/>
              </w:rPr>
              <w:t>- za każdą jednostkę przetoczoną pacjentowi;</w:t>
            </w:r>
          </w:p>
          <w:p w14:paraId="08FBACC8" w14:textId="46FBA236" w:rsidR="00323E64" w:rsidRDefault="00520B56" w:rsidP="00520B56">
            <w:pPr>
              <w:jc w:val="left"/>
              <w:rPr>
                <w:color w:val="000000"/>
                <w:u w:color="000000"/>
              </w:rPr>
            </w:pPr>
            <w:r w:rsidRPr="00971C22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971C22">
              <w:rPr>
                <w:color w:val="FF0000"/>
                <w:sz w:val="20"/>
              </w:rPr>
              <w:t>)</w:t>
            </w:r>
            <w:r w:rsidR="00A548D6"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2895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78CCC163" w14:textId="77777777" w:rsidTr="00A21A06">
        <w:trPr>
          <w:trHeight w:val="1119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A4E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758E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5.10.99.0000173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2AC8A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Przetoczenie </w:t>
            </w:r>
            <w:proofErr w:type="spellStart"/>
            <w:r>
              <w:rPr>
                <w:sz w:val="20"/>
              </w:rPr>
              <w:t>ubogoleukocytarnego</w:t>
            </w:r>
            <w:proofErr w:type="spellEnd"/>
            <w:r>
              <w:rPr>
                <w:sz w:val="20"/>
              </w:rPr>
              <w:t xml:space="preserve"> koncentratu krwinek płytkowych z krwi pełnej.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0FCF" w14:textId="33586C5A" w:rsidR="00FE0FC1" w:rsidRDefault="00897A41">
            <w:pPr>
              <w:jc w:val="center"/>
              <w:rPr>
                <w:color w:val="000000"/>
                <w:u w:color="000000"/>
              </w:rPr>
            </w:pPr>
            <w:r w:rsidRPr="00897A41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A770" w14:textId="77777777" w:rsidR="00897A41" w:rsidRDefault="008C3A48">
            <w:pPr>
              <w:jc w:val="left"/>
              <w:rPr>
                <w:color w:val="000000"/>
                <w:sz w:val="2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przetoczoną pacjentowi</w:t>
            </w:r>
            <w:r w:rsidR="00520B56">
              <w:rPr>
                <w:color w:val="000000"/>
                <w:sz w:val="20"/>
                <w:u w:color="000000"/>
              </w:rPr>
              <w:t>;</w:t>
            </w:r>
          </w:p>
          <w:p w14:paraId="510564C5" w14:textId="6E05352A" w:rsidR="00FE0FC1" w:rsidRPr="007C741C" w:rsidRDefault="00897A41">
            <w:pPr>
              <w:jc w:val="left"/>
              <w:rPr>
                <w:color w:val="000000"/>
                <w:sz w:val="20"/>
                <w:u w:color="000000"/>
              </w:rPr>
            </w:pPr>
            <w:r w:rsidRPr="00897A41">
              <w:rPr>
                <w:color w:val="FF0000"/>
                <w:sz w:val="20"/>
                <w:u w:color="000000"/>
              </w:rPr>
              <w:t>- wartość stanowi iloczyn krotności dawek terapeutycznych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FF0000"/>
                <w:sz w:val="20"/>
                <w:u w:color="000000"/>
              </w:rPr>
              <w:t>. zm.</w:t>
            </w:r>
            <w:r w:rsidRPr="00897A41">
              <w:rPr>
                <w:color w:val="FF0000"/>
                <w:sz w:val="20"/>
                <w:u w:color="000000"/>
              </w:rPr>
              <w:t>);</w:t>
            </w:r>
            <w:r w:rsidR="008C3A48">
              <w:rPr>
                <w:color w:val="000000"/>
                <w:sz w:val="20"/>
                <w:u w:color="000000"/>
              </w:rPr>
              <w:br/>
            </w:r>
            <w:r w:rsidR="007C741C" w:rsidRPr="007C741C">
              <w:rPr>
                <w:color w:val="FF0000"/>
                <w:sz w:val="20"/>
                <w:u w:color="000000"/>
              </w:rPr>
              <w:lastRenderedPageBreak/>
              <w:t xml:space="preserve">- w przypadku, o którym mowa w § 10 przywołanego rozporządzenia </w:t>
            </w:r>
            <w:r w:rsidR="007C741C" w:rsidRPr="007C741C">
              <w:rPr>
                <w:color w:val="000000"/>
                <w:sz w:val="20"/>
                <w:u w:color="000000"/>
              </w:rPr>
              <w:t>do opłaty za dawkę terapeutyczną nie dolicza się opłaty dodatkowej za czynność połączenia pojedynczych jednostek uzyskanych z krwi pełnej</w:t>
            </w:r>
            <w:r w:rsidR="00A548D6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BAF9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43CD8839" w14:textId="77777777" w:rsidTr="00A21A06">
        <w:trPr>
          <w:trHeight w:val="51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F87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A143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7569D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Przetoczenie </w:t>
            </w:r>
            <w:proofErr w:type="spellStart"/>
            <w:r>
              <w:rPr>
                <w:sz w:val="20"/>
              </w:rPr>
              <w:t>ubogoleukocytarnego</w:t>
            </w:r>
            <w:proofErr w:type="spellEnd"/>
            <w:r>
              <w:rPr>
                <w:sz w:val="20"/>
              </w:rPr>
              <w:t xml:space="preserve"> koncentratu krwinek płytkowych z aferezy.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2A59F" w14:textId="6C665062" w:rsidR="00FE0FC1" w:rsidRDefault="008C3A48">
            <w:pPr>
              <w:jc w:val="center"/>
              <w:rPr>
                <w:color w:val="000000"/>
                <w:u w:color="000000"/>
              </w:rPr>
            </w:pPr>
            <w:r w:rsidRPr="001F115E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8C1A3" w14:textId="77777777" w:rsidR="0007606E" w:rsidRPr="0007606E" w:rsidRDefault="0007606E" w:rsidP="0007606E">
            <w:pPr>
              <w:jc w:val="left"/>
              <w:rPr>
                <w:sz w:val="20"/>
              </w:rPr>
            </w:pPr>
            <w:r w:rsidRPr="0007606E">
              <w:rPr>
                <w:sz w:val="20"/>
              </w:rPr>
              <w:t>- za każdą dawkę terapeutyczną przetoczoną pacjentowi</w:t>
            </w:r>
          </w:p>
          <w:p w14:paraId="16987D69" w14:textId="1183532D" w:rsidR="001F115E" w:rsidRDefault="0007606E" w:rsidP="0007606E">
            <w:pPr>
              <w:jc w:val="left"/>
              <w:rPr>
                <w:color w:val="000000"/>
                <w:u w:color="000000"/>
              </w:rPr>
            </w:pPr>
            <w:r w:rsidRPr="0007606E">
              <w:rPr>
                <w:color w:val="FF0000"/>
                <w:sz w:val="20"/>
              </w:rPr>
              <w:t xml:space="preserve"> - wartość stanowi iloczyn krotności dawek terapeutycznych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07606E">
              <w:rPr>
                <w:color w:val="FF0000"/>
                <w:sz w:val="20"/>
              </w:rPr>
              <w:t>)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E4E8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4BBBDFB9" w14:textId="77777777" w:rsidTr="00A21A06">
        <w:trPr>
          <w:trHeight w:val="40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DAEF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CFB4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5.10.99.0000161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2EDCD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Przetoczenie koncentratu </w:t>
            </w:r>
            <w:proofErr w:type="spellStart"/>
            <w:r>
              <w:rPr>
                <w:sz w:val="20"/>
              </w:rPr>
              <w:t>granulocytarnego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C145" w14:textId="544F53F7" w:rsidR="00FE0FC1" w:rsidRDefault="00AC5C84">
            <w:pPr>
              <w:jc w:val="center"/>
              <w:rPr>
                <w:color w:val="000000"/>
                <w:u w:color="000000"/>
              </w:rPr>
            </w:pPr>
            <w:r w:rsidRPr="00AC5C8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F4C0" w14:textId="77777777" w:rsidR="00525A55" w:rsidRPr="00971C22" w:rsidRDefault="00525A55" w:rsidP="00525A55">
            <w:pPr>
              <w:jc w:val="left"/>
              <w:rPr>
                <w:sz w:val="20"/>
              </w:rPr>
            </w:pPr>
            <w:r w:rsidRPr="00971C22">
              <w:rPr>
                <w:sz w:val="20"/>
              </w:rPr>
              <w:t>- za każdą jednostkę przetoczoną pacjentowi;</w:t>
            </w:r>
          </w:p>
          <w:p w14:paraId="6D8827D7" w14:textId="742C566B" w:rsidR="00525A55" w:rsidRDefault="00525A55" w:rsidP="00525A55">
            <w:pPr>
              <w:jc w:val="left"/>
              <w:rPr>
                <w:color w:val="000000"/>
                <w:u w:color="000000"/>
              </w:rPr>
            </w:pPr>
            <w:r w:rsidRPr="00971C22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971C22">
              <w:rPr>
                <w:color w:val="FF0000"/>
                <w:sz w:val="20"/>
              </w:rPr>
              <w:t>)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50A7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2F1C5E7C" w14:textId="77777777" w:rsidTr="00A21A06">
        <w:trPr>
          <w:trHeight w:val="37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99DF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5B57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5.10.99.0000162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50B9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Przetoczenie osocza świeżo mrożonego.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FAD" w14:textId="7A1DF93F" w:rsidR="00FE0FC1" w:rsidRDefault="008C3A48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8A6D" w14:textId="77777777" w:rsidR="004D34D4" w:rsidRPr="00971C22" w:rsidRDefault="004D34D4" w:rsidP="004D34D4">
            <w:pPr>
              <w:jc w:val="left"/>
              <w:rPr>
                <w:sz w:val="20"/>
              </w:rPr>
            </w:pPr>
            <w:r w:rsidRPr="00971C22">
              <w:rPr>
                <w:sz w:val="20"/>
              </w:rPr>
              <w:t>- za każdą jednostkę przetoczoną pacjentowi;</w:t>
            </w:r>
          </w:p>
          <w:p w14:paraId="2193C677" w14:textId="5E84C990" w:rsidR="004D34D4" w:rsidRDefault="004D34D4" w:rsidP="004D34D4">
            <w:pPr>
              <w:jc w:val="left"/>
              <w:rPr>
                <w:color w:val="000000"/>
                <w:u w:color="000000"/>
              </w:rPr>
            </w:pPr>
            <w:r w:rsidRPr="00971C22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971C22">
              <w:rPr>
                <w:color w:val="FF0000"/>
                <w:sz w:val="20"/>
              </w:rPr>
              <w:t>)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8086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54669324" w14:textId="77777777" w:rsidTr="00A21A06">
        <w:trPr>
          <w:trHeight w:val="39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91A9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DFFB3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5.10.99.0000163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40E2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Przetoczenie krioprecypitatu.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E330" w14:textId="2775A9A8" w:rsidR="00BA5561" w:rsidRPr="006074E5" w:rsidRDefault="006074E5" w:rsidP="007F3D16">
            <w:pPr>
              <w:jc w:val="center"/>
              <w:rPr>
                <w:b/>
                <w:bCs/>
                <w:color w:val="000000"/>
                <w:u w:color="000000"/>
              </w:rPr>
            </w:pPr>
            <w:r w:rsidRPr="00BA5561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4DD0A" w14:textId="77777777" w:rsidR="007F3D16" w:rsidRPr="00971C22" w:rsidRDefault="007F3D16" w:rsidP="007F3D16">
            <w:pPr>
              <w:jc w:val="left"/>
              <w:rPr>
                <w:sz w:val="20"/>
              </w:rPr>
            </w:pPr>
            <w:r w:rsidRPr="00971C22">
              <w:rPr>
                <w:sz w:val="20"/>
              </w:rPr>
              <w:t>- za każdą jednostkę przetoczoną pacjentowi;</w:t>
            </w:r>
          </w:p>
          <w:p w14:paraId="28086E0C" w14:textId="4CA8A1A3" w:rsidR="007F3D16" w:rsidRDefault="007F3D16" w:rsidP="007F3D16">
            <w:pPr>
              <w:jc w:val="left"/>
              <w:rPr>
                <w:color w:val="000000"/>
                <w:u w:color="000000"/>
              </w:rPr>
            </w:pPr>
            <w:r w:rsidRPr="00971C22">
              <w:rPr>
                <w:color w:val="FF0000"/>
                <w:sz w:val="20"/>
              </w:rPr>
              <w:t>- wartość stanowi iloczyn krotności jednostek i opłaty w wysokości ustalonej zgodnie z przepisami rozporządzenia Ministra Zdrowia wydanego na podstawie art. 19 ust. 2 ustawy z dnia 22 sierpnia 1997 r. o publicznej służbie krwi (</w:t>
            </w:r>
            <w:r w:rsidR="003A478F">
              <w:rPr>
                <w:color w:val="FF0000"/>
                <w:sz w:val="20"/>
              </w:rPr>
              <w:t xml:space="preserve">Dz. U. z 2024 r. poz. 281 z </w:t>
            </w:r>
            <w:proofErr w:type="spellStart"/>
            <w:r w:rsidR="003A478F">
              <w:rPr>
                <w:color w:val="FF0000"/>
                <w:sz w:val="20"/>
              </w:rPr>
              <w:t>późn</w:t>
            </w:r>
            <w:proofErr w:type="spellEnd"/>
            <w:r w:rsidR="003A478F">
              <w:rPr>
                <w:color w:val="FF0000"/>
                <w:sz w:val="20"/>
              </w:rPr>
              <w:t>. zm.</w:t>
            </w:r>
            <w:r w:rsidRPr="00971C22">
              <w:rPr>
                <w:color w:val="FF0000"/>
                <w:sz w:val="20"/>
              </w:rPr>
              <w:t>)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9261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FE0FC1" w14:paraId="19BF283A" w14:textId="77777777" w:rsidTr="00A21A06">
        <w:trPr>
          <w:trHeight w:val="102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A83D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E1608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5.10.99.0000164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02412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Karencja składnika krwi.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4A758" w14:textId="0B74CDA9" w:rsidR="00FE0FC1" w:rsidRDefault="00BA5561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EFD8" w14:textId="77777777" w:rsidR="00E825BA" w:rsidRDefault="008C3A48">
            <w:pPr>
              <w:jc w:val="left"/>
              <w:rPr>
                <w:color w:val="000000"/>
                <w:sz w:val="2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jednostkę</w:t>
            </w:r>
            <w:r w:rsidR="00E825BA">
              <w:rPr>
                <w:color w:val="000000"/>
                <w:sz w:val="20"/>
                <w:u w:color="000000"/>
              </w:rPr>
              <w:t>;</w:t>
            </w:r>
          </w:p>
          <w:p w14:paraId="2AF50330" w14:textId="4D224D5F" w:rsidR="00E825BA" w:rsidRDefault="00E825BA">
            <w:pPr>
              <w:jc w:val="left"/>
              <w:rPr>
                <w:color w:val="000000"/>
                <w:sz w:val="20"/>
                <w:u w:color="000000"/>
              </w:rPr>
            </w:pPr>
            <w:r w:rsidRPr="00E825BA">
              <w:rPr>
                <w:color w:val="FF0000"/>
                <w:sz w:val="20"/>
                <w:u w:color="000000"/>
              </w:rPr>
              <w:t>- wartość stanowi iloczyn krotności jednostek i opłaty w wysokości ustalonej</w:t>
            </w:r>
            <w:r w:rsidRPr="00E825BA">
              <w:rPr>
                <w:color w:val="000000"/>
                <w:sz w:val="20"/>
                <w:u w:color="000000"/>
              </w:rPr>
              <w:t xml:space="preserve"> zgodnie z § 2 rozporządzenia Ministra Zdrowia wydanego na podstawie art. 19 ust. 2 ustawy z dnia 22 sierpnia 1997 r. o 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 w:rsidRPr="00E825BA">
              <w:rPr>
                <w:color w:val="000000"/>
                <w:sz w:val="20"/>
                <w:u w:color="000000"/>
              </w:rPr>
              <w:t>), w związku z § 11 tego rozporządzenia</w:t>
            </w:r>
          </w:p>
          <w:p w14:paraId="0914CEE3" w14:textId="0107C60E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8DF0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lastRenderedPageBreak/>
              <w:t xml:space="preserve"> z produktami 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 xml:space="preserve">do rozliczania z produktami </w:t>
            </w:r>
            <w:r>
              <w:rPr>
                <w:color w:val="000000"/>
                <w:sz w:val="20"/>
                <w:u w:color="000000"/>
              </w:rPr>
              <w:lastRenderedPageBreak/>
              <w:t>5.10.99.0000162, 5.10.99.0000163</w:t>
            </w:r>
          </w:p>
        </w:tc>
      </w:tr>
      <w:tr w:rsidR="00FE0FC1" w14:paraId="2D0AE14D" w14:textId="77777777" w:rsidTr="00A21A06">
        <w:trPr>
          <w:trHeight w:val="102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EC3F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24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090C" w14:textId="77777777" w:rsidR="00FE0FC1" w:rsidRDefault="008C3A4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5.10.99.0000165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FB3C" w14:textId="77777777" w:rsidR="00FE0FC1" w:rsidRDefault="008C3A4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Redukcja biologicznych czynników chorobotwórczych osocza świeżo mrożonego.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F986" w14:textId="6DBE82B7" w:rsidR="00FE0FC1" w:rsidRDefault="00E825BA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6385" w14:textId="4FBA78D5" w:rsidR="00FE0FC1" w:rsidRDefault="008C3A48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jednostkę</w:t>
            </w:r>
            <w:r w:rsidR="005D00A5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>-</w:t>
            </w:r>
            <w:r w:rsidR="00A21A06" w:rsidRPr="00A21A06">
              <w:rPr>
                <w:color w:val="000000"/>
                <w:sz w:val="20"/>
                <w:u w:color="000000"/>
              </w:rPr>
              <w:t xml:space="preserve"> </w:t>
            </w:r>
            <w:r w:rsidR="00A21A06" w:rsidRPr="00A21A06">
              <w:rPr>
                <w:color w:val="FF0000"/>
                <w:sz w:val="20"/>
                <w:u w:color="000000"/>
              </w:rPr>
              <w:t xml:space="preserve">wartość stanowi iloczyn krotności jednostek i opłaty w wysokości ustalonej </w:t>
            </w:r>
            <w:r w:rsidR="00A21A06" w:rsidRPr="00A21A06">
              <w:rPr>
                <w:color w:val="000000"/>
                <w:sz w:val="20"/>
                <w:u w:color="000000"/>
              </w:rPr>
              <w:t xml:space="preserve">zgodnie </w:t>
            </w:r>
            <w:r w:rsidR="00A21A06">
              <w:rPr>
                <w:color w:val="000000"/>
                <w:sz w:val="20"/>
                <w:u w:color="000000"/>
              </w:rPr>
              <w:t>z</w:t>
            </w:r>
            <w:r>
              <w:rPr>
                <w:color w:val="000000"/>
                <w:sz w:val="20"/>
                <w:u w:color="000000"/>
              </w:rPr>
              <w:t> § 3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917622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B6FE" w14:textId="77777777" w:rsidR="00FE0FC1" w:rsidRDefault="00FE0FC1">
            <w:pPr>
              <w:jc w:val="left"/>
              <w:rPr>
                <w:color w:val="000000"/>
                <w:u w:color="000000"/>
              </w:rPr>
            </w:pPr>
          </w:p>
        </w:tc>
      </w:tr>
      <w:tr w:rsidR="00A21A06" w14:paraId="4520E49E" w14:textId="77777777" w:rsidTr="00A21A06">
        <w:trPr>
          <w:trHeight w:val="127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1533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41147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5.10.99.0000166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7C322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Redukcja biologicznych czynników chorobotwórczych.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D03C" w14:textId="723442AC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26252" w14:textId="6B0185BD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/ jednostkę</w:t>
            </w:r>
            <w:r w:rsidR="00917622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 xml:space="preserve">- </w:t>
            </w:r>
            <w:r w:rsidR="00B9666A" w:rsidRPr="00B9666A">
              <w:rPr>
                <w:color w:val="000000"/>
                <w:sz w:val="20"/>
                <w:u w:color="000000"/>
              </w:rPr>
              <w:t xml:space="preserve"> </w:t>
            </w:r>
            <w:r w:rsidR="00B9666A" w:rsidRPr="00B9666A">
              <w:rPr>
                <w:color w:val="FF0000"/>
                <w:sz w:val="20"/>
                <w:u w:color="000000"/>
              </w:rPr>
              <w:t xml:space="preserve">wartość stanowi iloczyn krotności dawek terapeutycznych /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 4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1065E3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9311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 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>do rozliczania z produktami, 5.10.99.0000173, 5.10.99.0000160, </w:t>
            </w:r>
          </w:p>
        </w:tc>
      </w:tr>
      <w:tr w:rsidR="00A21A06" w14:paraId="2731E162" w14:textId="77777777" w:rsidTr="00A21A06">
        <w:trPr>
          <w:trHeight w:val="264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B64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C494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5.10.99.0000167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F0C8E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Napromieniowanie krwi lub jej składników.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4C32" w14:textId="71531DB4" w:rsidR="00A21A06" w:rsidRDefault="00046169" w:rsidP="00A21A06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053C" w14:textId="774C8339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/ dawkę pediatryczną / jednostkę</w:t>
            </w:r>
            <w:r w:rsidR="00EF2C9C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>-</w:t>
            </w:r>
            <w:r w:rsidR="00EF2C9C" w:rsidRPr="00EF2C9C">
              <w:rPr>
                <w:color w:val="000000"/>
                <w:sz w:val="20"/>
                <w:u w:color="000000"/>
              </w:rPr>
              <w:t xml:space="preserve"> </w:t>
            </w:r>
            <w:r w:rsidR="00EF2C9C" w:rsidRPr="00EF2C9C">
              <w:rPr>
                <w:color w:val="FF0000"/>
                <w:sz w:val="20"/>
                <w:u w:color="000000"/>
              </w:rPr>
              <w:t xml:space="preserve">wartość stanowi iloczyn krotności dawek terapeutycznych / dawek pediatrycznych /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§5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EB5DF2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BE5E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 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>do rozliczania z produktami 5.10.99.0000156, 5.10.99.0000157</w:t>
            </w:r>
            <w:r>
              <w:rPr>
                <w:color w:val="000000"/>
                <w:sz w:val="20"/>
                <w:u w:color="000000"/>
              </w:rPr>
              <w:br/>
              <w:t>5.10.99.0000158, 5.10.99.0000173,</w:t>
            </w:r>
            <w:r>
              <w:rPr>
                <w:color w:val="000000"/>
                <w:sz w:val="20"/>
                <w:u w:color="000000"/>
              </w:rPr>
              <w:br/>
              <w:t>5.10.99.0000160, 5.10.99.0000161</w:t>
            </w:r>
          </w:p>
        </w:tc>
      </w:tr>
      <w:tr w:rsidR="00A21A06" w14:paraId="1C0CA8BE" w14:textId="77777777" w:rsidTr="00A21A06">
        <w:trPr>
          <w:trHeight w:val="177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4026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9B997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5.10.99.0000168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89C8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Filtrowanie jednostki krwi lub jej składników.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92C8" w14:textId="12AA7AB0" w:rsidR="00A21A06" w:rsidRDefault="00376C37" w:rsidP="00A21A06">
            <w:pPr>
              <w:jc w:val="center"/>
              <w:rPr>
                <w:color w:val="000000"/>
                <w:u w:color="000000"/>
              </w:rPr>
            </w:pPr>
            <w:r w:rsidRPr="004D34D4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B3F7" w14:textId="06EA349C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jednostkę</w:t>
            </w:r>
            <w:r w:rsidR="00EB5DF2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>-</w:t>
            </w:r>
            <w:r w:rsidR="00EB5DF2" w:rsidRPr="00EB5DF2">
              <w:rPr>
                <w:color w:val="000000"/>
                <w:sz w:val="20"/>
                <w:u w:color="000000"/>
              </w:rPr>
              <w:t xml:space="preserve"> </w:t>
            </w:r>
            <w:r w:rsidR="00EB5DF2" w:rsidRPr="00EB5DF2">
              <w:rPr>
                <w:color w:val="FF0000"/>
                <w:sz w:val="20"/>
                <w:u w:color="000000"/>
              </w:rPr>
              <w:t>wartość stanowi iloczyn krotności jednostek i opłaty w wysokości ustalonej</w:t>
            </w:r>
            <w:r w:rsidRPr="00EB5DF2">
              <w:rPr>
                <w:color w:val="FF0000"/>
                <w:sz w:val="20"/>
                <w:u w:color="000000"/>
              </w:rPr>
              <w:t xml:space="preserve"> </w:t>
            </w:r>
            <w:r>
              <w:rPr>
                <w:color w:val="000000"/>
                <w:sz w:val="20"/>
                <w:u w:color="000000"/>
              </w:rPr>
              <w:t>zgodnie z § 6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EB5DF2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AABC6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 xml:space="preserve">do rozliczania z produktami </w:t>
            </w:r>
            <w:r>
              <w:rPr>
                <w:color w:val="000000"/>
                <w:sz w:val="20"/>
                <w:u w:color="000000"/>
              </w:rPr>
              <w:br/>
              <w:t>5.10.99.0000156, 5.10.99.0000157</w:t>
            </w:r>
            <w:r>
              <w:rPr>
                <w:color w:val="000000"/>
                <w:sz w:val="20"/>
                <w:u w:color="000000"/>
              </w:rPr>
              <w:br/>
              <w:t>5.10.99.0000158,</w:t>
            </w:r>
          </w:p>
        </w:tc>
      </w:tr>
      <w:tr w:rsidR="00A21A06" w14:paraId="57216725" w14:textId="77777777" w:rsidTr="00A21A06">
        <w:trPr>
          <w:trHeight w:val="178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52C6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2FEC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5.10.99.0000170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6134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Przemywanie krwi lub jej składników.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D404" w14:textId="7E8102E8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 w:rsidRPr="00B628CB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8C46" w14:textId="726FD25D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/ dawkę pediatryczną / jednostkę</w:t>
            </w:r>
            <w:r w:rsidR="00383F99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 xml:space="preserve">- </w:t>
            </w:r>
            <w:r w:rsidR="00383F99" w:rsidRPr="00383F99">
              <w:rPr>
                <w:color w:val="FF0000"/>
                <w:sz w:val="20"/>
                <w:u w:color="000000"/>
              </w:rPr>
              <w:t xml:space="preserve">wartość stanowi iloczyn krotności dawek terapeutycznych / dawek pediatrycznych /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</w:t>
            </w:r>
            <w:r w:rsidR="000E403A">
              <w:rPr>
                <w:color w:val="000000"/>
                <w:sz w:val="20"/>
                <w:u w:color="000000"/>
              </w:rPr>
              <w:t> </w:t>
            </w:r>
            <w:r>
              <w:rPr>
                <w:color w:val="000000"/>
                <w:sz w:val="20"/>
                <w:u w:color="000000"/>
              </w:rPr>
              <w:t>7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383F99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625B6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>do rozliczania z produktami</w:t>
            </w:r>
            <w:r>
              <w:rPr>
                <w:color w:val="000000"/>
                <w:sz w:val="20"/>
                <w:u w:color="000000"/>
              </w:rPr>
              <w:br/>
              <w:t>5.10.99.0000157, 5.10.99.0000158</w:t>
            </w:r>
            <w:r>
              <w:rPr>
                <w:color w:val="000000"/>
                <w:sz w:val="20"/>
                <w:u w:color="000000"/>
              </w:rPr>
              <w:br/>
              <w:t>5.10.99.0000173, 5.10.99.0000160</w:t>
            </w:r>
          </w:p>
        </w:tc>
      </w:tr>
      <w:tr w:rsidR="00A21A06" w14:paraId="76C1C169" w14:textId="77777777" w:rsidTr="00A21A06">
        <w:trPr>
          <w:trHeight w:val="228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E0D7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6F40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5.10.99.0000171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A73F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Podział krwi lub jej składników.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8C9D1" w14:textId="49AE1D55" w:rsidR="00A21A06" w:rsidRDefault="00F67285" w:rsidP="00A21A06">
            <w:pPr>
              <w:jc w:val="center"/>
              <w:rPr>
                <w:color w:val="000000"/>
                <w:u w:color="000000"/>
              </w:rPr>
            </w:pPr>
            <w:r w:rsidRPr="00B628CB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3E08" w14:textId="094E5075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/ jednostkę</w:t>
            </w:r>
            <w:r w:rsidR="00A53CB2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 xml:space="preserve">- </w:t>
            </w:r>
            <w:r w:rsidR="00C712A2" w:rsidRPr="00C712A2">
              <w:rPr>
                <w:color w:val="FF0000"/>
                <w:sz w:val="20"/>
                <w:u w:color="000000"/>
              </w:rPr>
              <w:t xml:space="preserve">wartość stanowi iloczyn krotności dawek terapeutycznych /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 8 ust.1 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C47857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F69FC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>do rozliczania z produktami</w:t>
            </w:r>
            <w:r>
              <w:rPr>
                <w:color w:val="000000"/>
                <w:sz w:val="20"/>
                <w:u w:color="000000"/>
              </w:rPr>
              <w:br/>
              <w:t xml:space="preserve">5.10.99.0000156, 5.10.99.0000157, </w:t>
            </w:r>
            <w:r>
              <w:rPr>
                <w:color w:val="000000"/>
                <w:sz w:val="20"/>
                <w:u w:color="000000"/>
              </w:rPr>
              <w:br/>
              <w:t>5.10.99.0000158, 5.10.99.0000173, 5.10.99.0000160, 5.10.99.0000162</w:t>
            </w:r>
          </w:p>
        </w:tc>
      </w:tr>
      <w:tr w:rsidR="00A21A06" w14:paraId="5FBCA5E2" w14:textId="77777777" w:rsidTr="00A21A06">
        <w:trPr>
          <w:trHeight w:val="2160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352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2E319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5.10.99.0000172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2CC6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sz w:val="20"/>
              </w:rPr>
              <w:t>Rekonstytucja</w:t>
            </w:r>
            <w:proofErr w:type="spellEnd"/>
            <w:r>
              <w:rPr>
                <w:sz w:val="20"/>
              </w:rPr>
              <w:t xml:space="preserve"> krwi lub jej składników.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67B1" w14:textId="47F26639" w:rsidR="00A21A06" w:rsidRDefault="00F67285" w:rsidP="00A21A06">
            <w:pPr>
              <w:jc w:val="center"/>
              <w:rPr>
                <w:color w:val="000000"/>
                <w:u w:color="000000"/>
              </w:rPr>
            </w:pPr>
            <w:r w:rsidRPr="00B628CB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E13F" w14:textId="4658DAB2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- za każdą dawkę terapeutyczną / dawkę pediatryczną / jednostkę</w:t>
            </w:r>
            <w:r w:rsidR="000D1024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 xml:space="preserve">- </w:t>
            </w:r>
            <w:r w:rsidR="00460B8E" w:rsidRPr="00460B8E">
              <w:rPr>
                <w:color w:val="FF0000"/>
                <w:sz w:val="20"/>
                <w:u w:color="000000"/>
              </w:rPr>
              <w:t xml:space="preserve">wartość stanowi iloczyn krotności dawek terapeutycznych / dawek pediatrycznych /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</w:t>
            </w:r>
            <w:r w:rsidR="00460B8E">
              <w:rPr>
                <w:color w:val="000000"/>
                <w:sz w:val="20"/>
                <w:u w:color="000000"/>
              </w:rPr>
              <w:t> </w:t>
            </w:r>
            <w:r>
              <w:rPr>
                <w:color w:val="000000"/>
                <w:sz w:val="20"/>
                <w:u w:color="000000"/>
              </w:rPr>
              <w:t>9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  <w:r w:rsidR="00460B8E">
              <w:rPr>
                <w:color w:val="000000"/>
                <w:sz w:val="20"/>
                <w:u w:color="00000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8EF9A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 1</w:t>
            </w:r>
            <w:r>
              <w:rPr>
                <w:color w:val="000000"/>
                <w:sz w:val="20"/>
                <w:u w:color="000000"/>
              </w:rPr>
              <w:br/>
              <w:t>do rozliczania z produktami</w:t>
            </w:r>
            <w:r>
              <w:rPr>
                <w:color w:val="000000"/>
                <w:sz w:val="20"/>
                <w:u w:color="000000"/>
              </w:rPr>
              <w:br/>
              <w:t xml:space="preserve">5.10.99.0000156, 5.10.99.0000157, </w:t>
            </w:r>
            <w:r>
              <w:rPr>
                <w:color w:val="000000"/>
                <w:sz w:val="20"/>
                <w:u w:color="000000"/>
              </w:rPr>
              <w:br/>
              <w:t>5.10.99.0000158, 5.10.99.0000173, 5.10.99.0000160</w:t>
            </w:r>
          </w:p>
        </w:tc>
      </w:tr>
      <w:tr w:rsidR="00A21A06" w14:paraId="49BAD5B4" w14:textId="77777777" w:rsidTr="00A21A06">
        <w:trPr>
          <w:trHeight w:val="1275"/>
        </w:trPr>
        <w:tc>
          <w:tcPr>
            <w:tcW w:w="609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BF1E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D0F0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5.10.99.0000174</w:t>
            </w:r>
          </w:p>
        </w:tc>
        <w:tc>
          <w:tcPr>
            <w:tcW w:w="4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8EBB" w14:textId="77777777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Osocze świeżo mrożone pobrane metodą aferezy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08C67" w14:textId="2AE0BC39" w:rsidR="00A21A06" w:rsidRDefault="00F67285" w:rsidP="00A21A06">
            <w:pPr>
              <w:jc w:val="center"/>
              <w:rPr>
                <w:color w:val="000000"/>
                <w:u w:color="000000"/>
              </w:rPr>
            </w:pPr>
            <w:r w:rsidRPr="00B628CB">
              <w:rPr>
                <w:b/>
                <w:color w:val="FF0000"/>
                <w:sz w:val="20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7178C" w14:textId="4F9C6F7A" w:rsidR="00A21A06" w:rsidRDefault="00A21A06" w:rsidP="00A21A06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> - za każdą jednostkę</w:t>
            </w:r>
            <w:r w:rsidR="00460B8E">
              <w:rPr>
                <w:color w:val="000000"/>
                <w:sz w:val="20"/>
                <w:u w:color="000000"/>
              </w:rPr>
              <w:t>;</w:t>
            </w:r>
            <w:r>
              <w:rPr>
                <w:color w:val="000000"/>
                <w:sz w:val="20"/>
                <w:u w:color="000000"/>
              </w:rPr>
              <w:br/>
              <w:t xml:space="preserve"> - </w:t>
            </w:r>
            <w:r w:rsidR="00D520FE" w:rsidRPr="00D520FE">
              <w:rPr>
                <w:color w:val="FF0000"/>
                <w:sz w:val="20"/>
                <w:u w:color="000000"/>
              </w:rPr>
              <w:t xml:space="preserve">wartość stanowi iloczyn krotności jednostek i opłaty w wysokości ustalonej </w:t>
            </w:r>
            <w:r>
              <w:rPr>
                <w:color w:val="000000"/>
                <w:sz w:val="20"/>
                <w:u w:color="000000"/>
              </w:rPr>
              <w:t>zgodnie z §</w:t>
            </w:r>
            <w:r w:rsidR="00D520FE">
              <w:rPr>
                <w:color w:val="000000"/>
                <w:sz w:val="20"/>
                <w:u w:color="000000"/>
              </w:rPr>
              <w:t> </w:t>
            </w:r>
            <w:r>
              <w:rPr>
                <w:color w:val="000000"/>
                <w:sz w:val="20"/>
                <w:u w:color="000000"/>
              </w:rPr>
              <w:t>8 ust. 2 rozporządzenia Ministra Zdrowia wydanego na podstawie art. 19 ust. 2 ustawy z dnia 22 sierpnia 1997 r. o publicznej służbie krwi (</w:t>
            </w:r>
            <w:r w:rsidR="003A478F">
              <w:rPr>
                <w:color w:val="000000"/>
                <w:sz w:val="20"/>
                <w:u w:color="000000"/>
              </w:rPr>
              <w:t xml:space="preserve">Dz. U. z 2024 r. poz. 281 z </w:t>
            </w:r>
            <w:proofErr w:type="spellStart"/>
            <w:r w:rsidR="003A478F">
              <w:rPr>
                <w:color w:val="000000"/>
                <w:sz w:val="20"/>
                <w:u w:color="000000"/>
              </w:rPr>
              <w:t>późn</w:t>
            </w:r>
            <w:proofErr w:type="spellEnd"/>
            <w:r w:rsidR="003A478F">
              <w:rPr>
                <w:color w:val="000000"/>
                <w:sz w:val="20"/>
                <w:u w:color="000000"/>
              </w:rPr>
              <w:t>. zm.</w:t>
            </w:r>
            <w:r>
              <w:rPr>
                <w:color w:val="000000"/>
                <w:sz w:val="20"/>
                <w:u w:color="000000"/>
              </w:rPr>
              <w:t>), w związku z § 11 tego rozporządzenia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1E52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sz w:val="20"/>
                <w:u w:color="000000"/>
              </w:rPr>
              <w:t xml:space="preserve"> z produktami wymienionymi </w:t>
            </w:r>
            <w:r>
              <w:rPr>
                <w:color w:val="000000"/>
                <w:sz w:val="20"/>
                <w:u w:color="000000"/>
              </w:rPr>
              <w:br/>
              <w:t>w załączniku nr 1</w:t>
            </w:r>
            <w:r>
              <w:rPr>
                <w:color w:val="000000"/>
                <w:sz w:val="20"/>
                <w:u w:color="000000"/>
              </w:rPr>
              <w:br/>
              <w:t>do rozliczania z produktem</w:t>
            </w:r>
            <w:r>
              <w:rPr>
                <w:color w:val="000000"/>
                <w:sz w:val="20"/>
                <w:u w:color="000000"/>
              </w:rPr>
              <w:br/>
              <w:t>5.10.99.0000162</w:t>
            </w:r>
          </w:p>
        </w:tc>
      </w:tr>
      <w:tr w:rsidR="00A21A06" w14:paraId="7478173A" w14:textId="77777777" w:rsidTr="00A21A06">
        <w:trPr>
          <w:trHeight w:val="270"/>
        </w:trPr>
        <w:tc>
          <w:tcPr>
            <w:tcW w:w="13088" w:type="dxa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1FA530C9" w14:textId="77777777" w:rsidR="00A21A06" w:rsidRPr="00D520FE" w:rsidRDefault="00A21A06" w:rsidP="00A21A06">
            <w:pPr>
              <w:rPr>
                <w:strike/>
                <w:color w:val="000000"/>
                <w:u w:color="000000"/>
              </w:rPr>
            </w:pPr>
            <w:r w:rsidRPr="00D520FE">
              <w:rPr>
                <w:strike/>
                <w:color w:val="FF0000"/>
              </w:rPr>
              <w:lastRenderedPageBreak/>
              <w:t>(*)  wartość ustalona na podstawie rozporządzenia Ministra Zdrowia z dnia 27 grudnia 2022 r. w sprawie określenia wysokości opłat za krew i jej składniki w 2023 r. (Dz. U. poz. 2817).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D530F" w14:textId="77777777" w:rsidR="00A21A06" w:rsidRDefault="00A21A06" w:rsidP="00A21A06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3E1FEF6D" w14:textId="77777777" w:rsidR="00FE0FC1" w:rsidRDefault="00FE0FC1"/>
    <w:sectPr w:rsidR="00FE0FC1">
      <w:endnotePr>
        <w:numFmt w:val="decimal"/>
      </w:endnotePr>
      <w:pgSz w:w="16838" w:h="11906" w:orient="landscape"/>
      <w:pgMar w:top="1417" w:right="1020" w:bottom="992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C1"/>
    <w:rsid w:val="00046169"/>
    <w:rsid w:val="0007606E"/>
    <w:rsid w:val="000D1024"/>
    <w:rsid w:val="000E403A"/>
    <w:rsid w:val="001065E3"/>
    <w:rsid w:val="001C2398"/>
    <w:rsid w:val="001F115E"/>
    <w:rsid w:val="00323E64"/>
    <w:rsid w:val="00376C37"/>
    <w:rsid w:val="00383F99"/>
    <w:rsid w:val="003A478F"/>
    <w:rsid w:val="00460B8E"/>
    <w:rsid w:val="004D34D4"/>
    <w:rsid w:val="00520B56"/>
    <w:rsid w:val="00525A55"/>
    <w:rsid w:val="005D00A5"/>
    <w:rsid w:val="006074E5"/>
    <w:rsid w:val="006A0F21"/>
    <w:rsid w:val="0070189A"/>
    <w:rsid w:val="00795DCA"/>
    <w:rsid w:val="007C741C"/>
    <w:rsid w:val="007F3D16"/>
    <w:rsid w:val="00860A4D"/>
    <w:rsid w:val="00897A41"/>
    <w:rsid w:val="008C3A48"/>
    <w:rsid w:val="00917622"/>
    <w:rsid w:val="00971C22"/>
    <w:rsid w:val="00A21A06"/>
    <w:rsid w:val="00A53CB2"/>
    <w:rsid w:val="00A548D6"/>
    <w:rsid w:val="00AC5C84"/>
    <w:rsid w:val="00B628CB"/>
    <w:rsid w:val="00B9666A"/>
    <w:rsid w:val="00BA5561"/>
    <w:rsid w:val="00C47857"/>
    <w:rsid w:val="00C712A2"/>
    <w:rsid w:val="00D520FE"/>
    <w:rsid w:val="00D90766"/>
    <w:rsid w:val="00E825BA"/>
    <w:rsid w:val="00EB5DF2"/>
    <w:rsid w:val="00EF2C9C"/>
    <w:rsid w:val="00F67285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5DAB"/>
  <w15:docId w15:val="{6FD74709-DDEF-4EEC-A664-ACEDD2EF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1975</Words>
  <Characters>11851</Characters>
  <Application>Microsoft Office Word</Application>
  <DocSecurity>0</DocSecurity>
  <Lines>98</Lines>
  <Paragraphs>27</Paragraphs>
  <ScaleCrop>false</ScaleCrop>
  <Company/>
  <LinksUpToDate>false</LinksUpToDate>
  <CharactersWithSpaces>13799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zmieniające zarządzenie w sprawie określenia warunków zawierania i realizacji umów w rodzaju świadczenia zdrowotne kontraktowane odrębnie</dc:subject>
  <dc:creator>Ewa.Kociubowska</dc:creator>
  <cp:lastModifiedBy>Skowrońska Anna</cp:lastModifiedBy>
  <cp:revision>47</cp:revision>
  <dcterms:created xsi:type="dcterms:W3CDTF">2025-07-16T17:03:00Z</dcterms:created>
  <dcterms:modified xsi:type="dcterms:W3CDTF">2025-07-17T10:53:00Z</dcterms:modified>
  <cp:category>Akt prawny</cp:category>
</cp:coreProperties>
</file>